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outlineLvl w:val="0"/>
        <w:rPr>
          <w:rFonts w:hint="eastAsia" w:ascii="黑体" w:hAnsi="黑体" w:eastAsia="黑体" w:cs="黑体"/>
          <w:b/>
          <w:bCs/>
          <w:sz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</w:rPr>
        <w:t>招标邀请函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00" w:firstLineChars="25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u w:val="single"/>
          <w:lang w:eastAsia="zh-CN"/>
        </w:rPr>
        <w:t>英联物流集团股份有限公司</w:t>
      </w:r>
      <w:r>
        <w:rPr>
          <w:rFonts w:hint="eastAsia" w:ascii="黑体" w:hAnsi="黑体" w:eastAsia="黑体" w:cs="黑体"/>
          <w:sz w:val="24"/>
          <w:szCs w:val="24"/>
        </w:rPr>
        <w:t xml:space="preserve">（业主）就有关 </w:t>
      </w:r>
      <w:r>
        <w:rPr>
          <w:rFonts w:hint="eastAsia" w:ascii="黑体" w:hAnsi="黑体" w:eastAsia="黑体" w:cs="黑体"/>
          <w:sz w:val="24"/>
          <w:szCs w:val="24"/>
          <w:u w:val="single"/>
        </w:rPr>
        <w:t>秀水湾别墅19号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>装饰装修项目</w:t>
      </w:r>
      <w:r>
        <w:rPr>
          <w:rFonts w:hint="eastAsia" w:ascii="黑体" w:hAnsi="黑体" w:eastAsia="黑体" w:cs="黑体"/>
          <w:sz w:val="24"/>
          <w:szCs w:val="24"/>
        </w:rPr>
        <w:t>进行招标，特邀请贵单位前来进行投标。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1、招标编号：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2023YLJT0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2、招标内容：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u w:val="single"/>
        </w:rPr>
        <w:t>秀水湾别墅19号装饰装修项目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default" w:ascii="黑体" w:hAnsi="黑体" w:eastAsia="黑体" w:cs="黑体"/>
          <w:color w:val="FF00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3、</w:t>
      </w:r>
      <w:r>
        <w:rPr>
          <w:rFonts w:hint="eastAsia" w:ascii="黑体" w:hAnsi="黑体" w:eastAsia="黑体" w:cs="黑体"/>
          <w:color w:val="FF0000"/>
          <w:sz w:val="24"/>
          <w:szCs w:val="24"/>
          <w:u w:val="none"/>
          <w:lang w:val="en-US" w:eastAsia="zh-CN"/>
        </w:rPr>
        <w:t>预算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none"/>
          <w:lang w:val="en-US" w:eastAsia="zh-CN"/>
        </w:rPr>
        <w:t>金额（不含税价）：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highlight w:val="none"/>
          <w:u w:val="none"/>
          <w:lang w:val="en-US" w:eastAsia="zh-CN"/>
        </w:rPr>
        <w:t>3704700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</w:rPr>
        <w:t>、简要规格描述或项目基本概况介绍、用途：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845" w:leftChars="0" w:hanging="425" w:firstLineChars="0"/>
        <w:rPr>
          <w:rFonts w:hint="eastAsia" w:ascii="黑体" w:hAnsi="黑体" w:eastAsia="黑体" w:cs="黑体"/>
          <w:sz w:val="24"/>
          <w:szCs w:val="24"/>
          <w:highlight w:val="yellow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(1)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建设地点：位于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>舟山市岱山县红九线秀水湾度假别墅19号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，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室内装修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总面积约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softHyphen/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softHyphen/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softHyphen/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647 ㎡</w:t>
      </w:r>
      <w:r>
        <w:rPr>
          <w:rFonts w:hint="eastAsia" w:ascii="黑体" w:hAnsi="黑体" w:eastAsia="黑体" w:cs="黑体"/>
          <w:sz w:val="24"/>
          <w:szCs w:val="24"/>
          <w:highlight w:val="none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845" w:leftChars="0" w:hanging="425" w:firstLineChars="0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(2)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本次项目内容的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装修工作包括室内工程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顶棚吊顶、涂料、饰面、墙面、地面、楼梯栏杆、装饰门、卫生洁具、强电系统、弱电系统、空调暖通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壁炉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系统、给排水系统、厨房机电安装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家电家具、庭院绿化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等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达到拎包入住要求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845" w:leftChars="0" w:hanging="425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(3)</w:t>
      </w:r>
      <w:r>
        <w:rPr>
          <w:rFonts w:hint="eastAsia" w:ascii="黑体" w:hAnsi="黑体" w:eastAsia="黑体" w:cs="黑体"/>
          <w:sz w:val="24"/>
          <w:szCs w:val="24"/>
        </w:rPr>
        <w:t>计划工期：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highlight w:val="none"/>
          <w:lang w:val="en-US" w:eastAsia="zh-CN"/>
        </w:rPr>
        <w:t>2025年3月1日前完工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845" w:leftChars="0" w:hanging="425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(4)</w:t>
      </w:r>
      <w:r>
        <w:rPr>
          <w:rFonts w:hint="eastAsia" w:ascii="黑体" w:hAnsi="黑体" w:eastAsia="黑体" w:cs="黑体"/>
          <w:sz w:val="24"/>
          <w:szCs w:val="24"/>
        </w:rPr>
        <w:t>施工范围：详见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施工</w:t>
      </w:r>
      <w:r>
        <w:rPr>
          <w:rFonts w:hint="eastAsia" w:ascii="黑体" w:hAnsi="黑体" w:eastAsia="黑体" w:cs="黑体"/>
          <w:sz w:val="24"/>
          <w:szCs w:val="24"/>
        </w:rPr>
        <w:t>图纸。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845" w:leftChars="0" w:hanging="425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(5)</w:t>
      </w:r>
      <w:r>
        <w:rPr>
          <w:rFonts w:hint="eastAsia" w:ascii="黑体" w:hAnsi="黑体" w:eastAsia="黑体" w:cs="黑体"/>
          <w:sz w:val="24"/>
          <w:szCs w:val="24"/>
        </w:rPr>
        <w:t>质量要求：按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采购人要求</w:t>
      </w:r>
      <w:r>
        <w:rPr>
          <w:rFonts w:hint="eastAsia" w:ascii="黑体" w:hAnsi="黑体" w:eastAsia="黑体" w:cs="黑体"/>
          <w:sz w:val="24"/>
          <w:szCs w:val="24"/>
        </w:rPr>
        <w:t>一次性验收合格。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420"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outlineLvl w:val="9"/>
        <w:rPr>
          <w:rFonts w:hint="eastAsia" w:ascii="黑体" w:hAnsi="黑体" w:eastAsia="黑体" w:cs="黑体"/>
          <w:b/>
          <w:bCs/>
          <w:sz w:val="24"/>
          <w:szCs w:val="24"/>
          <w:highlight w:val="none"/>
        </w:rPr>
      </w:pPr>
      <w:bookmarkStart w:id="0" w:name="_Toc28359080"/>
      <w:bookmarkStart w:id="1" w:name="_Toc28359003"/>
      <w:bookmarkStart w:id="2" w:name="_Toc35393791"/>
      <w:bookmarkStart w:id="3" w:name="_Toc35393622"/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</w:rPr>
        <w:t>二、</w:t>
      </w:r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</w:rPr>
        <w:t>人的资格要求：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投标人须具有合法有效的企业营业执照、安全生产许可证，须具备建筑装修装饰工程专业承包二级及以上资质，并在人员、设备、资金等方面具有相应的施工能力；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企业信誉：未被人民法院列为失信被执行人、重大税收违法失信主体，提供信用中国（www.creditchina.gov.cn）、中国政府采购网（www.ccgp.gov.cn）截图，以网站查询结果为准。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业绩证明材料：要求投标人近三年有别墅、酒店、民宿、海岛等类似装修项目业绩，海岛装修业绩优先考虑，提供项目业绩合同及成功案例照片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拟派项目经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理要求：建设主管部门颁发的有效期内的二级（含）以上建造师（【建筑工程专业】）注册证书（应在本单位注册）及有效的安全生产考核合格证（B类），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提供拟派项目经理现阶段未担任其他在建工程项目的承诺(提供对应证书及承诺函）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提供本公司近三个月缴纳社保证明材料的复印件。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提供本公司固定办公场地租赁或自有合同证明及照片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三、招标文件的获取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凡有意参加报名的投标人，请将上述资格要求及回执发送至邮箱zhaobiao@e-conitl.com。。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报名截止时间：2023年9月18日。报名截止后，对所有报名单位进行资格审查，初审合格后发放招标文件；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240" w:hanging="241" w:hangingChars="100"/>
        <w:outlineLvl w:val="9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  <w:lang w:val="en-US" w:eastAsia="zh-CN"/>
        </w:rPr>
        <w:t>四、发标时间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年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月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outlineLvl w:val="9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highlight w:val="none"/>
          <w:lang w:val="en-US" w:eastAsia="zh-CN"/>
        </w:rPr>
        <w:t>报名截止时间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</w:rPr>
        <w:t>年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</w:rPr>
        <w:t>月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  <w:lang w:val="en-US" w:eastAsia="zh-CN"/>
        </w:rPr>
        <w:t>18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</w:rPr>
        <w:t>日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  <w:lang w:val="en-US" w:eastAsia="zh-CN"/>
        </w:rPr>
        <w:t>17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</w:rPr>
        <w:t>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outlineLvl w:val="9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  <w:lang w:val="en-US" w:eastAsia="zh-CN"/>
        </w:rPr>
        <w:t>六、开标地点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：浙江省宁波市江北区二横街善水阁二楼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outlineLvl w:val="9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联系人：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赵玲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电　话：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15058440227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邮箱：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  <w:highlight w:val="none"/>
        </w:rPr>
        <w:instrText xml:space="preserve"> HYPERLINK "mailto:zhaobiao@e-conitl.com" </w:instrText>
      </w:r>
      <w:r>
        <w:rPr>
          <w:rFonts w:hint="eastAsia" w:ascii="黑体" w:hAnsi="黑体" w:eastAsia="黑体" w:cs="黑体"/>
          <w:sz w:val="24"/>
          <w:szCs w:val="24"/>
          <w:highlight w:val="none"/>
        </w:rPr>
        <w:fldChar w:fldCharType="separate"/>
      </w:r>
      <w:r>
        <w:rPr>
          <w:rStyle w:val="7"/>
          <w:rFonts w:hint="eastAsia" w:ascii="黑体" w:hAnsi="黑体" w:eastAsia="黑体" w:cs="黑体"/>
          <w:sz w:val="24"/>
          <w:szCs w:val="24"/>
          <w:highlight w:val="none"/>
        </w:rPr>
        <w:t>zhaobiao@e-conitl.com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fldChar w:fldCharType="end"/>
      </w:r>
    </w:p>
    <w:p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tLeast"/>
        <w:ind w:left="283"/>
        <w:jc w:val="left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※※※※※※※※※※※※※※※※※※※※※※※※※※※※※※※※</w:t>
      </w:r>
    </w:p>
    <w:p>
      <w:pPr>
        <w:ind w:left="90"/>
        <w:jc w:val="center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回执</w:t>
      </w:r>
    </w:p>
    <w:p>
      <w:pPr>
        <w:spacing w:line="420" w:lineRule="exact"/>
        <w:ind w:left="90" w:right="837"/>
        <w:jc w:val="left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英联物流集团股份有限公司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spacing w:line="420" w:lineRule="exact"/>
        <w:ind w:left="2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我公司（</w:t>
      </w:r>
      <w:r>
        <w:rPr>
          <w:rFonts w:hint="eastAsia" w:ascii="黑体" w:hAnsi="黑体" w:eastAsia="黑体" w:cs="黑体"/>
          <w:sz w:val="24"/>
        </w:rPr>
        <w:sym w:font="Wingdings" w:char="00A8"/>
      </w:r>
      <w:r>
        <w:rPr>
          <w:rFonts w:hint="eastAsia" w:ascii="黑体" w:hAnsi="黑体" w:eastAsia="黑体" w:cs="黑体"/>
          <w:sz w:val="24"/>
        </w:rPr>
        <w:t xml:space="preserve">接受  </w:t>
      </w:r>
      <w:r>
        <w:rPr>
          <w:rFonts w:hint="eastAsia" w:ascii="黑体" w:hAnsi="黑体" w:eastAsia="黑体" w:cs="黑体"/>
          <w:sz w:val="24"/>
        </w:rPr>
        <w:sym w:font="Wingdings" w:char="00A8"/>
      </w:r>
      <w:r>
        <w:rPr>
          <w:rFonts w:hint="eastAsia" w:ascii="黑体" w:hAnsi="黑体" w:eastAsia="黑体" w:cs="黑体"/>
          <w:sz w:val="24"/>
        </w:rPr>
        <w:t>不接受）贵公司的投标邀请，并授权我公司以下人员联系投标事宜：</w:t>
      </w:r>
    </w:p>
    <w:tbl>
      <w:tblPr>
        <w:tblStyle w:val="5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20"/>
        <w:gridCol w:w="1344"/>
        <w:gridCol w:w="2076"/>
        <w:gridCol w:w="1496"/>
        <w:gridCol w:w="148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23" w:type="dxa"/>
            <w:vAlign w:val="center"/>
          </w:tcPr>
          <w:p>
            <w:pPr>
              <w:snapToGrid w:val="0"/>
              <w:ind w:left="-11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务</w:t>
            </w: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办公室电话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移动电话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23" w:type="dxa"/>
            <w:vAlign w:val="center"/>
          </w:tcPr>
          <w:p>
            <w:pPr>
              <w:snapToGrid w:val="0"/>
              <w:ind w:left="-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23" w:type="dxa"/>
            <w:vAlign w:val="center"/>
          </w:tcPr>
          <w:p>
            <w:pPr>
              <w:snapToGrid w:val="0"/>
              <w:ind w:left="-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3" w:type="dxa"/>
            <w:vAlign w:val="center"/>
          </w:tcPr>
          <w:p>
            <w:pPr>
              <w:snapToGrid w:val="0"/>
              <w:ind w:left="-113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ind w:left="-113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注：联系投标事宜人员不超过3人。                                      </w:t>
      </w:r>
    </w:p>
    <w:p>
      <w:pPr>
        <w:spacing w:line="460" w:lineRule="exact"/>
        <w:ind w:firstLine="4560" w:firstLineChars="19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投标</w:t>
      </w:r>
      <w:r>
        <w:rPr>
          <w:rFonts w:hint="eastAsia" w:ascii="黑体" w:hAnsi="黑体" w:eastAsia="黑体" w:cs="黑体"/>
          <w:sz w:val="24"/>
          <w:lang w:val="en-US" w:eastAsia="zh-CN"/>
        </w:rPr>
        <w:t>人</w:t>
      </w:r>
      <w:r>
        <w:rPr>
          <w:rFonts w:hint="eastAsia" w:ascii="黑体" w:hAnsi="黑体" w:eastAsia="黑体" w:cs="黑体"/>
          <w:sz w:val="24"/>
        </w:rPr>
        <w:t>名称（签章）：</w:t>
      </w:r>
    </w:p>
    <w:p>
      <w:pPr>
        <w:spacing w:line="460" w:lineRule="exact"/>
        <w:ind w:firstLine="4560" w:firstLineChars="19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公司法人代表签字（签章）：</w:t>
      </w:r>
    </w:p>
    <w:p>
      <w:pPr>
        <w:spacing w:line="480" w:lineRule="auto"/>
        <w:ind w:firstLine="4560" w:firstLineChars="19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4"/>
        </w:rPr>
        <w:t xml:space="preserve">日  期：    </w:t>
      </w:r>
    </w:p>
    <w:p>
      <w:pPr>
        <w:rPr>
          <w:rFonts w:hint="eastAsia" w:ascii="黑体" w:hAnsi="黑体" w:eastAsia="黑体" w:cs="黑体"/>
          <w:sz w:val="40"/>
        </w:rPr>
      </w:pPr>
      <w:r>
        <w:rPr>
          <w:rFonts w:hint="eastAsia" w:ascii="黑体" w:hAnsi="黑体" w:eastAsia="黑体" w:cs="黑体"/>
          <w:b/>
          <w:bCs/>
          <w:sz w:val="44"/>
        </w:rPr>
        <w:br w:type="page"/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黑体" w:hAnsi="黑体" w:eastAsia="黑体" w:cs="黑体"/>
        <w:sz w:val="21"/>
        <w:szCs w:val="22"/>
        <w:lang w:val="en-US" w:eastAsia="zh-CN"/>
      </w:rPr>
      <w:t>英联物流集团股份有限公司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AD871"/>
    <w:multiLevelType w:val="singleLevel"/>
    <w:tmpl w:val="84AAD871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1">
    <w:nsid w:val="CD4EDAA3"/>
    <w:multiLevelType w:val="singleLevel"/>
    <w:tmpl w:val="CD4EDAA3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2">
    <w:nsid w:val="1C8546C3"/>
    <w:multiLevelType w:val="multilevel"/>
    <w:tmpl w:val="1C8546C3"/>
    <w:lvl w:ilvl="0" w:tentative="0">
      <w:start w:val="0"/>
      <w:numFmt w:val="bullet"/>
      <w:lvlText w:val="※"/>
      <w:lvlJc w:val="left"/>
      <w:pPr>
        <w:ind w:left="1453" w:hanging="360"/>
      </w:pPr>
      <w:rPr>
        <w:rFonts w:hint="eastAsia" w:ascii="微软雅黑" w:hAnsi="微软雅黑" w:eastAsia="微软雅黑" w:cs="Times New Roman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193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5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7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MGZkMjdhOTNmZTg4NTQ5OTg0ZjgzMmYwMTI0NGUifQ=="/>
  </w:docVars>
  <w:rsids>
    <w:rsidRoot w:val="64ED0B1F"/>
    <w:rsid w:val="00C00CAC"/>
    <w:rsid w:val="044A4B82"/>
    <w:rsid w:val="148F527B"/>
    <w:rsid w:val="181B501A"/>
    <w:rsid w:val="232C0139"/>
    <w:rsid w:val="4EE7123F"/>
    <w:rsid w:val="61D90EB0"/>
    <w:rsid w:val="64E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15" w:lineRule="atLeast"/>
      <w:jc w:val="left"/>
      <w:textAlignment w:val="baseline"/>
    </w:pPr>
    <w:rPr>
      <w:rFonts w:ascii="仿宋_GB2312" w:eastAsia="仿宋_GB2312"/>
      <w:kern w:val="0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852</Words>
  <Characters>986</Characters>
  <Lines>0</Lines>
  <Paragraphs>0</Paragraphs>
  <TotalTime>0</TotalTime>
  <ScaleCrop>false</ScaleCrop>
  <LinksUpToDate>false</LinksUpToDate>
  <CharactersWithSpaces>1008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2023-09-12T08:25:00Z</dcterms:created>
  <dc:creator>うちはイタチ</dc:creator>
  <cp:lastModifiedBy>うちはイタチ</cp:lastModifiedBy>
  <dcterms:modified xsi:type="dcterms:W3CDTF">2023-09-13T07:21:15Z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75EA3464DB4948278BF7459384452B07_11</vt:lpwstr>
  </property>
</Properties>
</file>